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1663AF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Администрация города Астрахани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1663AF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ПОСТАНОВЛЕНИЕ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1663AF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11 июля 2014 года № 4396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1663AF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«О приватизации муниципального имущества - 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1663AF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нежилого помещения, расположенного по адресу: 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1663AF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г. Астрахань, ул. Наб. 1 Мая/ Шаумяна, 101/72 литера А пом. 002 комн. 1»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663AF">
        <w:rPr>
          <w:rFonts w:ascii="Arial" w:eastAsia="Times New Roman" w:hAnsi="Arial" w:cs="Arial"/>
          <w:color w:val="000000"/>
          <w:spacing w:val="4"/>
          <w:sz w:val="18"/>
          <w:szCs w:val="18"/>
        </w:rPr>
        <w:t>Руководствуясь Федеральным законом «О приватизации государственного и муниципального имущества», постановлением Правительства Российской Федерации от 12.08.2002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решением Совета муниципального образования «Город Астрахань» от 15.09.2005 № 196 «О размерах и видах затрат на организацию и проведение приватизации имущества муниципального образования «Город Астрахань», ПОСТАНОВЛЯЮ: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663AF">
        <w:rPr>
          <w:rFonts w:ascii="Arial" w:eastAsia="Times New Roman" w:hAnsi="Arial" w:cs="Arial"/>
          <w:color w:val="000000"/>
          <w:spacing w:val="4"/>
          <w:sz w:val="18"/>
          <w:szCs w:val="18"/>
        </w:rPr>
        <w:t>1. Управлению муниципального имущества администрации города Астрахани произвести необходимые действия по приватизации муниципального имущества - нежилого помещения, расположенного по адресу: г. Астрахань, ул. Наб. 1 Мая/ Шаумяна, 101/72 литера А пом. 002 комн. 1, общей площадью 7,4 кв. м (далее - объект приватизации) на аукционе, открытом по составу участников и по форме подачи предложений о цене имущества.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663AF">
        <w:rPr>
          <w:rFonts w:ascii="Arial" w:eastAsia="Times New Roman" w:hAnsi="Arial" w:cs="Arial"/>
          <w:color w:val="000000"/>
          <w:spacing w:val="4"/>
          <w:sz w:val="18"/>
          <w:szCs w:val="18"/>
        </w:rPr>
        <w:t>1.1. Установить рыночную цену объекта приватизации на основании отчетов независимого оценщика и начальную цену объекта приватизации.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663AF">
        <w:rPr>
          <w:rFonts w:ascii="Arial" w:eastAsia="Times New Roman" w:hAnsi="Arial" w:cs="Arial"/>
          <w:color w:val="000000"/>
          <w:spacing w:val="4"/>
          <w:sz w:val="18"/>
          <w:szCs w:val="18"/>
        </w:rPr>
        <w:t>1.2. Подготовить информационное сообщение по объекту приватизации и обеспечить его опубликование в средствах массовой информации и размещение на сайтах в сети «Интернет», на официальном сайте продавца муниципального имущества.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663AF">
        <w:rPr>
          <w:rFonts w:ascii="Arial" w:eastAsia="Times New Roman" w:hAnsi="Arial" w:cs="Arial"/>
          <w:color w:val="000000"/>
          <w:spacing w:val="4"/>
          <w:sz w:val="18"/>
          <w:szCs w:val="18"/>
        </w:rPr>
        <w:t>1.3. Организовать и провести процедуру аукциона по продаже объекта приватизации и по результатам аукциона заключить сделку купли-продажи.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663AF">
        <w:rPr>
          <w:rFonts w:ascii="Arial" w:eastAsia="Times New Roman" w:hAnsi="Arial" w:cs="Arial"/>
          <w:color w:val="000000"/>
          <w:spacing w:val="4"/>
          <w:sz w:val="18"/>
          <w:szCs w:val="18"/>
        </w:rPr>
        <w:t>1.4. Подготовить информацию о результатах сделки по объекту приватизации и обеспечить ее опубликование в средствах массовой информации и размещение на сайтах в сети «Интернет», на официальном сайте продавца муниципального имущества.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663AF">
        <w:rPr>
          <w:rFonts w:ascii="Arial" w:eastAsia="Times New Roman" w:hAnsi="Arial" w:cs="Arial"/>
          <w:color w:val="000000"/>
          <w:spacing w:val="4"/>
          <w:sz w:val="18"/>
          <w:szCs w:val="18"/>
        </w:rPr>
        <w:t>1.5. После регистрации перехода права собственности на объект недвижимости внести соответствующие изменения в реестр муниципального имущества города Астрахани.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663AF">
        <w:rPr>
          <w:rFonts w:ascii="Arial" w:eastAsia="Times New Roman" w:hAnsi="Arial" w:cs="Arial"/>
          <w:color w:val="000000"/>
          <w:spacing w:val="4"/>
          <w:sz w:val="18"/>
          <w:szCs w:val="18"/>
        </w:rPr>
        <w:t>2. Управлению информационного обеспечения деятельности администрации города Астрахани: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663AF">
        <w:rPr>
          <w:rFonts w:ascii="Arial" w:eastAsia="Times New Roman" w:hAnsi="Arial" w:cs="Arial"/>
          <w:color w:val="000000"/>
          <w:spacing w:val="4"/>
          <w:sz w:val="18"/>
          <w:szCs w:val="18"/>
        </w:rPr>
        <w:t>2.1. Опубликовать настоящее постановление администрации города в средствах массовой информации.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663AF">
        <w:rPr>
          <w:rFonts w:ascii="Arial" w:eastAsia="Times New Roman" w:hAnsi="Arial" w:cs="Arial"/>
          <w:color w:val="000000"/>
          <w:spacing w:val="4"/>
          <w:sz w:val="18"/>
          <w:szCs w:val="18"/>
        </w:rPr>
        <w:t>2.2. Разместить настоящее постановление администрации города на официальном сайте органов местного самоуправления города Астрахани.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1663AF">
        <w:rPr>
          <w:rFonts w:ascii="Arial" w:eastAsia="Times New Roman" w:hAnsi="Arial" w:cs="Arial"/>
          <w:color w:val="000000"/>
          <w:spacing w:val="4"/>
          <w:sz w:val="18"/>
          <w:szCs w:val="18"/>
        </w:rPr>
        <w:t>3. Контроль за исполнением настоящего постановления администрации города возложить на начальника управления муниципального имущества администрации г. Астрахани.</w:t>
      </w:r>
    </w:p>
    <w:p w:rsidR="001663AF" w:rsidRPr="001663AF" w:rsidRDefault="001663AF" w:rsidP="001663AF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proofErr w:type="spellStart"/>
      <w:r w:rsidRPr="001663AF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И.о</w:t>
      </w:r>
      <w:proofErr w:type="spellEnd"/>
      <w:r w:rsidRPr="001663AF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. мэра города И.Ю. ЕГОРОВА</w:t>
      </w:r>
    </w:p>
    <w:p w:rsidR="00390E65" w:rsidRDefault="00390E65">
      <w:bookmarkStart w:id="0" w:name="_GoBack"/>
      <w:bookmarkEnd w:id="0"/>
    </w:p>
    <w:sectPr w:rsidR="00390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32F"/>
    <w:rsid w:val="001663AF"/>
    <w:rsid w:val="0028232F"/>
    <w:rsid w:val="0039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A180B4-6B78-477D-9212-82FFE683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2014-07-17T08:16:00Z</dcterms:created>
  <dcterms:modified xsi:type="dcterms:W3CDTF">2014-07-17T08:29:00Z</dcterms:modified>
</cp:coreProperties>
</file>